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  <w:rtl w:val="0"/>
        </w:rPr>
        <w:t>Handelsbetingelser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[Virksomhedsnavn]</w:t>
      </w:r>
    </w:p>
    <w:p>
      <w:pPr>
        <w:pStyle w:val="Brødtekst"/>
        <w:spacing w:line="360" w:lineRule="auto"/>
      </w:pPr>
      <w:r>
        <w:rPr>
          <w:rtl w:val="0"/>
          <w:lang w:val="de-DE"/>
        </w:rPr>
        <w:t>[Adresse]</w:t>
      </w:r>
    </w:p>
    <w:p>
      <w:pPr>
        <w:pStyle w:val="Brødtekst"/>
        <w:spacing w:line="360" w:lineRule="auto"/>
      </w:pPr>
      <w:r>
        <w:rPr>
          <w:rtl w:val="0"/>
          <w:lang w:val="en-US"/>
        </w:rPr>
        <w:t xml:space="preserve">[By &amp; postnummer] </w:t>
      </w:r>
    </w:p>
    <w:p>
      <w:pPr>
        <w:pStyle w:val="Brødtekst"/>
        <w:spacing w:line="360" w:lineRule="auto"/>
      </w:pPr>
      <w:r>
        <w:rPr>
          <w:rtl w:val="0"/>
        </w:rPr>
        <w:t xml:space="preserve">[Telefonnr.] </w:t>
      </w:r>
    </w:p>
    <w:p>
      <w:pPr>
        <w:pStyle w:val="Brødtekst"/>
        <w:spacing w:line="360" w:lineRule="auto"/>
      </w:pPr>
      <w:r>
        <w:rPr>
          <w:rtl w:val="0"/>
          <w:lang w:val="pt-PT"/>
        </w:rPr>
        <w:t>[CVR]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Betaling</w:t>
      </w:r>
    </w:p>
    <w:p>
      <w:pPr>
        <w:pStyle w:val="Brødtekst"/>
        <w:spacing w:line="360" w:lineRule="auto"/>
      </w:pPr>
      <w:r>
        <w:rPr>
          <w:rtl w:val="0"/>
          <w:lang w:val="de-DE"/>
        </w:rPr>
        <w:t>Alle bel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b der fremg</w:t>
      </w:r>
      <w:r>
        <w:rPr>
          <w:rtl w:val="0"/>
          <w:lang w:val="da-DK"/>
        </w:rPr>
        <w:t>å</w:t>
      </w:r>
      <w:r>
        <w:rPr>
          <w:rtl w:val="0"/>
        </w:rPr>
        <w:t>r p</w:t>
      </w:r>
      <w:r>
        <w:rPr>
          <w:rtl w:val="0"/>
        </w:rPr>
        <w:t xml:space="preserve">å </w:t>
      </w:r>
      <w:r>
        <w:rPr>
          <w:rtl w:val="0"/>
          <w:lang w:val="da-DK"/>
        </w:rPr>
        <w:t>hjemmesiden er</w:t>
      </w:r>
      <w:r>
        <w:rPr>
          <w:rtl w:val="0"/>
          <w:lang w:val="da-DK"/>
        </w:rPr>
        <w:t xml:space="preserve"> angivet i danske kroner (DKK),</w:t>
      </w:r>
      <w:r>
        <w:rPr>
          <w:rtl w:val="0"/>
        </w:rPr>
        <w:t xml:space="preserve"> inklusiv moms og eksklusiv leveringsomkostninger.</w:t>
      </w:r>
    </w:p>
    <w:p>
      <w:pPr>
        <w:pStyle w:val="Brødtekst"/>
        <w:spacing w:line="360" w:lineRule="auto"/>
        <w:rPr>
          <w:b w:val="1"/>
          <w:bCs w:val="1"/>
        </w:rPr>
      </w:pPr>
    </w:p>
    <w:p>
      <w:pPr>
        <w:pStyle w:val="Brødtekst"/>
        <w:spacing w:line="360" w:lineRule="auto"/>
      </w:pPr>
      <w:r>
        <w:rPr>
          <w:rtl w:val="0"/>
          <w:lang w:val="da-DK"/>
        </w:rPr>
        <w:t>[Virksomhedsnavn]</w:t>
      </w:r>
      <w:r>
        <w:rPr>
          <w:b w:val="1"/>
          <w:bCs w:val="1"/>
          <w:rtl w:val="0"/>
        </w:rPr>
        <w:t xml:space="preserve"> </w:t>
      </w:r>
      <w:r>
        <w:rPr>
          <w:rtl w:val="0"/>
          <w:lang w:val="da-DK"/>
        </w:rPr>
        <w:t>tager imod online betalinger med; [Dankort, Visa/Dankort, Visa, Mobilepay Online]. Vi p</w:t>
      </w:r>
      <w:r>
        <w:rPr>
          <w:rtl w:val="0"/>
          <w:lang w:val="da-DK"/>
        </w:rPr>
        <w:t>å</w:t>
      </w:r>
      <w:r>
        <w:rPr>
          <w:rtl w:val="0"/>
        </w:rPr>
        <w:t>l</w:t>
      </w:r>
      <w:r>
        <w:rPr>
          <w:rtl w:val="0"/>
          <w:lang w:val="da-DK"/>
        </w:rPr>
        <w:t>æ</w:t>
      </w:r>
      <w:r>
        <w:rPr>
          <w:rtl w:val="0"/>
        </w:rPr>
        <w:t>gger ikke dit k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b nogle former for transaktionsgebyr. 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Betalingen af ordren bliver 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rst trukket fra din konto, n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varen afsendes med mindre andet er aftalt eller fremg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r af din ordre. 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 xml:space="preserve">[Virksomhedsnavn] benytter en sikker betalingsserver, der krypterer alle oplysninger, hvilket betyder, at forbindelsen er helt sikker. </w:t>
      </w:r>
    </w:p>
    <w:p>
      <w:pPr>
        <w:pStyle w:val="Brødtekst"/>
        <w:spacing w:line="360" w:lineRule="auto"/>
        <w:rPr>
          <w:b w:val="1"/>
          <w:bCs w:val="1"/>
          <w:sz w:val="28"/>
          <w:szCs w:val="28"/>
        </w:rPr>
      </w:pPr>
    </w:p>
    <w:p>
      <w:pPr>
        <w:pStyle w:val="Brødtekst"/>
        <w:spacing w:line="360" w:lineRule="auto"/>
      </w:pPr>
      <w:r>
        <w:rPr>
          <w:b w:val="1"/>
          <w:bCs w:val="1"/>
          <w:sz w:val="28"/>
          <w:szCs w:val="28"/>
          <w:rtl w:val="0"/>
        </w:rPr>
        <w:t>Levering</w:t>
      </w:r>
    </w:p>
    <w:p>
      <w:pPr>
        <w:pStyle w:val="Brødtekst"/>
        <w:spacing w:line="360" w:lineRule="auto"/>
      </w:pPr>
      <w:r>
        <w:rPr>
          <w:rtl w:val="0"/>
          <w:lang w:val="da-DK"/>
        </w:rPr>
        <w:t>Vi leverer kun varer inden for Danmark. Leveringstiden for din ordre er normalt 1-3 hverdage. Ved bestilling i weekend og helligdage sendes varen afsted f</w:t>
      </w:r>
      <w:r>
        <w:rPr>
          <w:rtl w:val="0"/>
          <w:lang w:val="da-DK"/>
        </w:rPr>
        <w:t>ø</w:t>
      </w:r>
      <w:r>
        <w:rPr>
          <w:rtl w:val="0"/>
        </w:rPr>
        <w:t>rste hverdag. Ved bestilling p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hverdage inden kl. 12.00 bliver varen sendt samme dag. 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Skulle der i s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rlige tilf</w:t>
      </w:r>
      <w:r>
        <w:rPr>
          <w:rtl w:val="0"/>
          <w:lang w:val="da-DK"/>
        </w:rPr>
        <w:t>æ</w:t>
      </w:r>
      <w:r>
        <w:rPr>
          <w:rtl w:val="0"/>
          <w:lang w:val="nl-NL"/>
        </w:rPr>
        <w:t>lde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 forl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nget leveringstid, giver vi dig besked p</w:t>
      </w:r>
      <w:r>
        <w:rPr>
          <w:rtl w:val="0"/>
        </w:rPr>
        <w:t xml:space="preserve">å </w:t>
      </w:r>
      <w:r>
        <w:rPr>
          <w:rtl w:val="0"/>
          <w:lang w:val="pt-PT"/>
        </w:rPr>
        <w:t xml:space="preserve">mail. 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Vi leverer til privatadresser i Danmark - dog ikke F</w:t>
      </w:r>
      <w:r>
        <w:rPr>
          <w:rtl w:val="0"/>
          <w:lang w:val="da-DK"/>
        </w:rPr>
        <w:t>æ</w:t>
      </w:r>
      <w:r>
        <w:rPr>
          <w:rtl w:val="0"/>
        </w:rPr>
        <w:t>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erne og Gr</w:t>
      </w:r>
      <w:r>
        <w:rPr>
          <w:rtl w:val="0"/>
          <w:lang w:val="da-DK"/>
        </w:rPr>
        <w:t>ø</w:t>
      </w:r>
      <w:r>
        <w:rPr>
          <w:rtl w:val="0"/>
        </w:rPr>
        <w:t xml:space="preserve">nland. 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</w:rPr>
        <w:t xml:space="preserve">Alle varer leveres med [GLS og PostNord]. </w:t>
      </w:r>
    </w:p>
    <w:p>
      <w:pPr>
        <w:pStyle w:val="Brødtekst"/>
        <w:spacing w:line="360" w:lineRule="auto"/>
        <w:rPr>
          <w:sz w:val="28"/>
          <w:szCs w:val="28"/>
        </w:rPr>
      </w:pPr>
    </w:p>
    <w:p>
      <w:pPr>
        <w:pStyle w:val="Brødtekst"/>
        <w:spacing w:line="360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a-DK"/>
        </w:rPr>
        <w:t>Retur og fortrydelsesret</w:t>
      </w:r>
    </w:p>
    <w:p>
      <w:pPr>
        <w:pStyle w:val="Brødtekst"/>
        <w:spacing w:line="360" w:lineRule="auto"/>
      </w:pPr>
      <w:r>
        <w:rPr>
          <w:rtl w:val="0"/>
          <w:lang w:val="da-DK"/>
        </w:rPr>
        <w:t>Der gives 14 dages fuld returret p</w:t>
      </w:r>
      <w:r>
        <w:rPr>
          <w:rtl w:val="0"/>
        </w:rPr>
        <w:t xml:space="preserve">å </w:t>
      </w:r>
      <w:r>
        <w:rPr>
          <w:rtl w:val="0"/>
        </w:rPr>
        <w:t>varer k</w:t>
      </w:r>
      <w:r>
        <w:rPr>
          <w:rtl w:val="0"/>
          <w:lang w:val="da-DK"/>
        </w:rPr>
        <w:t>ø</w:t>
      </w:r>
      <w:r>
        <w:rPr>
          <w:rtl w:val="0"/>
          <w:lang w:val="de-DE"/>
        </w:rPr>
        <w:t>bt p</w:t>
      </w:r>
      <w:r>
        <w:rPr>
          <w:rtl w:val="0"/>
        </w:rPr>
        <w:t xml:space="preserve">å </w:t>
      </w:r>
      <w:r>
        <w:rPr>
          <w:rtl w:val="0"/>
          <w:lang w:val="en-US"/>
        </w:rPr>
        <w:t xml:space="preserve">vores webshop. 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Perioden regnes fra den dag, hvor du modtager din ordre. Eventuelle returneringsomkostninger afholder du selv, ligesom valg af transport</w:t>
      </w:r>
      <w:r>
        <w:rPr>
          <w:rtl w:val="0"/>
          <w:lang w:val="da-DK"/>
        </w:rPr>
        <w:t>ø</w:t>
      </w:r>
      <w:r>
        <w:rPr>
          <w:rtl w:val="0"/>
        </w:rPr>
        <w:t xml:space="preserve">r er dit eget. 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Fortrydelse skal meldes til os senest 14 dage efter k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bet, og fra fortrydelsen skal ordren v</w:t>
      </w:r>
      <w:r>
        <w:rPr>
          <w:rtl w:val="0"/>
          <w:lang w:val="da-DK"/>
        </w:rPr>
        <w:t>æ</w:t>
      </w:r>
      <w:r>
        <w:rPr>
          <w:rtl w:val="0"/>
          <w:lang w:val="pt-PT"/>
        </w:rPr>
        <w:t>re os i h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nde senest 14 dage efter, at du har informeret om dit brug af fortrydelsesretten.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Meddelelsen skal gives pr. mail p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[virksomhedsmail], hvor du tydeligt skal oplyse om, at du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nsker at benytte din fortrydelsesret. Du kan ogs</w:t>
      </w:r>
      <w:r>
        <w:rPr>
          <w:rtl w:val="0"/>
        </w:rPr>
        <w:t xml:space="preserve">å </w:t>
      </w:r>
      <w:r>
        <w:rPr>
          <w:rtl w:val="0"/>
        </w:rPr>
        <w:t>benytte vores returportal, som du finder her [link til returportal].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Det er op til [virksomhedsnavn] at vurdere varens stand. Hvis varen er pr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vet udover, hvad der er n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dvendigt for at fastsl</w:t>
      </w:r>
      <w:r>
        <w:rPr>
          <w:rtl w:val="0"/>
        </w:rPr>
        <w:t xml:space="preserve">å </w:t>
      </w:r>
      <w:r>
        <w:rPr>
          <w:rtl w:val="0"/>
          <w:lang w:val="da-DK"/>
        </w:rPr>
        <w:t>varens art, egenskaber og funktion, betragtes den som brugt og af forringet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rdi. Det betyder, at du ved fortrydelse af k</w:t>
      </w:r>
      <w:r>
        <w:rPr>
          <w:rtl w:val="0"/>
          <w:lang w:val="da-DK"/>
        </w:rPr>
        <w:t>ø</w:t>
      </w:r>
      <w:r>
        <w:rPr>
          <w:rtl w:val="0"/>
        </w:rPr>
        <w:t>bet vil f</w:t>
      </w:r>
      <w:r>
        <w:rPr>
          <w:rtl w:val="0"/>
        </w:rPr>
        <w:t xml:space="preserve">å </w:t>
      </w:r>
      <w:r>
        <w:rPr>
          <w:rtl w:val="0"/>
          <w:lang w:val="da-DK"/>
        </w:rPr>
        <w:t>en mindre del eller intet af k</w:t>
      </w:r>
      <w:r>
        <w:rPr>
          <w:rtl w:val="0"/>
          <w:lang w:val="da-DK"/>
        </w:rPr>
        <w:t>ø</w:t>
      </w:r>
      <w:r>
        <w:rPr>
          <w:rtl w:val="0"/>
          <w:lang w:val="de-DE"/>
        </w:rPr>
        <w:t>bsbel</w:t>
      </w:r>
      <w:r>
        <w:rPr>
          <w:rtl w:val="0"/>
          <w:lang w:val="da-DK"/>
        </w:rPr>
        <w:t>ø</w:t>
      </w:r>
      <w:r>
        <w:rPr>
          <w:rtl w:val="0"/>
        </w:rPr>
        <w:t>bet retur.</w:t>
      </w:r>
    </w:p>
    <w:p>
      <w:pPr>
        <w:pStyle w:val="Brødtekst"/>
        <w:spacing w:line="360" w:lineRule="auto"/>
        <w:rPr>
          <w:b w:val="1"/>
          <w:bCs w:val="1"/>
          <w:sz w:val="28"/>
          <w:szCs w:val="28"/>
        </w:rPr>
      </w:pPr>
    </w:p>
    <w:p>
      <w:pPr>
        <w:pStyle w:val="Brødtekst"/>
        <w:spacing w:line="360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 xml:space="preserve">Reklamationsret </w:t>
      </w:r>
    </w:p>
    <w:p>
      <w:pPr>
        <w:pStyle w:val="Brødtekst"/>
        <w:spacing w:line="360" w:lineRule="auto"/>
      </w:pPr>
      <w:r>
        <w:rPr>
          <w:rtl w:val="0"/>
        </w:rPr>
        <w:t>I henhold til den danske k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belov gives der 2 </w:t>
      </w:r>
      <w:r>
        <w:rPr>
          <w:rtl w:val="0"/>
          <w:lang w:val="da-DK"/>
        </w:rPr>
        <w:t>å</w:t>
      </w:r>
      <w:r>
        <w:rPr>
          <w:rtl w:val="0"/>
        </w:rPr>
        <w:t>rs reklamationsret p</w:t>
      </w:r>
      <w:r>
        <w:rPr>
          <w:rtl w:val="0"/>
        </w:rPr>
        <w:t xml:space="preserve">å </w:t>
      </w:r>
      <w:r>
        <w:rPr>
          <w:rtl w:val="0"/>
        </w:rPr>
        <w:t>produkter. Reklamation g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lder for fejl i materiale og/eller fabrikation. 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Reklamation skal meddeles til [virksomhedsnavn] i rimelig tid efter varens modtagelse. Her anses en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ned som rimeligt tid, med mindre andet er aftalt. 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e-DE"/>
        </w:rPr>
        <w:t>Reklamationen g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lder ikke ved fejl eller skader, der skyldes forkert betjening af produktet. 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[Virksomhedsnavn] d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kker returneringsomkostningerne i rimeligt omfang. Vi modtager ikke pakker sendt p</w:t>
      </w:r>
      <w:r>
        <w:rPr>
          <w:rtl w:val="0"/>
        </w:rPr>
        <w:t xml:space="preserve">å </w:t>
      </w:r>
      <w:r>
        <w:rPr>
          <w:rtl w:val="0"/>
        </w:rPr>
        <w:t xml:space="preserve">efterkrav. 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 xml:space="preserve">Reklamationer sendes til vores lager: </w:t>
      </w:r>
    </w:p>
    <w:p>
      <w:pPr>
        <w:pStyle w:val="Brødtekst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[Virksomhedsnavn]</w:t>
      </w:r>
    </w:p>
    <w:p>
      <w:pPr>
        <w:pStyle w:val="Brødtekst"/>
        <w:spacing w:line="360" w:lineRule="auto"/>
      </w:pPr>
      <w:r>
        <w:rPr>
          <w:rtl w:val="0"/>
          <w:lang w:val="de-DE"/>
        </w:rPr>
        <w:t>Adresse</w:t>
      </w:r>
    </w:p>
    <w:p>
      <w:pPr>
        <w:pStyle w:val="Brødtekst"/>
        <w:spacing w:line="360" w:lineRule="auto"/>
      </w:pPr>
      <w:r>
        <w:rPr>
          <w:rtl w:val="0"/>
          <w:lang w:val="da-DK"/>
        </w:rPr>
        <w:t xml:space="preserve">By &amp; postnummer </w:t>
      </w:r>
    </w:p>
    <w:p>
      <w:pPr>
        <w:pStyle w:val="Brødtekst"/>
        <w:spacing w:line="360" w:lineRule="auto"/>
        <w:rPr>
          <w:b w:val="1"/>
          <w:bCs w:val="1"/>
          <w:sz w:val="28"/>
          <w:szCs w:val="28"/>
        </w:rPr>
      </w:pPr>
    </w:p>
    <w:p>
      <w:pPr>
        <w:pStyle w:val="Brødtekst"/>
        <w:spacing w:line="360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 xml:space="preserve">Persondatapolitik </w:t>
      </w:r>
    </w:p>
    <w:p>
      <w:pPr>
        <w:pStyle w:val="Brødtekst"/>
        <w:spacing w:line="360" w:lineRule="auto"/>
      </w:pPr>
      <w:r>
        <w:rPr>
          <w:rtl w:val="0"/>
        </w:rPr>
        <w:t>N</w:t>
      </w:r>
      <w:r>
        <w:rPr>
          <w:rtl w:val="0"/>
          <w:lang w:val="da-DK"/>
        </w:rPr>
        <w:t>å</w:t>
      </w:r>
      <w:r>
        <w:rPr>
          <w:rtl w:val="0"/>
          <w:lang w:val="fr-FR"/>
        </w:rPr>
        <w:t>r du k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ber en varer og selv videregiver oplysningerne, modtager vi kundedata. Som dataansvarlig behandler vi dine personoplysninger sikkert og fortroligt. Dine personoplysninger bliver kun anvendt og opbevaret til de form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l, de er samlet ind til.</w:t>
      </w:r>
    </w:p>
    <w:p>
      <w:pPr>
        <w:pStyle w:val="Brødtekst"/>
        <w:spacing w:line="360" w:lineRule="auto"/>
      </w:pPr>
      <w:r>
        <w:rPr>
          <w:rtl w:val="0"/>
          <w:lang w:val="da-DK"/>
        </w:rPr>
        <w:t>Vi anvender tredjeparter til behandling af nogle af vores oplysninger blandt andet i vores fragth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ndtering, som ikke er udviklet af [virksomhedsnavn]. Vi har indg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et databehandleraftaler med vores partnere som garanti for, at de overholder g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ldende regler om beskyttelse af personoplysninger. </w:t>
      </w:r>
    </w:p>
    <w:p>
      <w:pPr>
        <w:pStyle w:val="Brødtekst"/>
        <w:spacing w:line="360" w:lineRule="auto"/>
        <w:rPr>
          <w:sz w:val="28"/>
          <w:szCs w:val="28"/>
        </w:rPr>
      </w:pPr>
    </w:p>
    <w:p>
      <w:pPr>
        <w:pStyle w:val="Brødtekst"/>
        <w:spacing w:line="360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a-DK"/>
        </w:rPr>
        <w:t>Klagemuligheder</w:t>
      </w:r>
    </w:p>
    <w:p>
      <w:pPr>
        <w:pStyle w:val="Brødtekst"/>
        <w:spacing w:line="360" w:lineRule="auto"/>
        <w:rPr>
          <w:rFonts w:ascii="Times Roman" w:cs="Times Roman" w:hAnsi="Times Roman" w:eastAsia="Times Roman"/>
        </w:rPr>
      </w:pPr>
      <w:r>
        <w:rPr>
          <w:rtl w:val="0"/>
          <w:lang w:val="da-DK"/>
        </w:rPr>
        <w:t>Du kan sende en mail til [virksomhedsmail] eller ringe p</w:t>
      </w:r>
      <w:r>
        <w:rPr>
          <w:rtl w:val="0"/>
        </w:rPr>
        <w:t xml:space="preserve">å </w:t>
      </w:r>
      <w:r>
        <w:rPr>
          <w:rtl w:val="0"/>
          <w:lang w:val="da-DK"/>
        </w:rPr>
        <w:t>[telefonnummer], hvis du vil i kontakt med os, har sp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rgsm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 eller vil indgive en klage.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  <w:rPr>
          <w:rFonts w:ascii="Times Roman" w:cs="Times Roman" w:hAnsi="Times Roman" w:eastAsia="Times Roman"/>
        </w:rPr>
      </w:pPr>
      <w:r>
        <w:rPr>
          <w:rtl w:val="0"/>
          <w:lang w:val="da-DK"/>
        </w:rPr>
        <w:t>Hvis du har en klage, og det ikke lykkes os at finde en 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sning sammen, vil du kunne benytte en af 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lgende muligheder for at klage: </w:t>
      </w:r>
      <w:r>
        <w:br w:type="textWrapping"/>
      </w:r>
    </w:p>
    <w:p>
      <w:pPr>
        <w:pStyle w:val="Brødtekst"/>
        <w:numPr>
          <w:ilvl w:val="0"/>
          <w:numId w:val="2"/>
        </w:numPr>
        <w:spacing w:line="360" w:lineRule="auto"/>
      </w:pPr>
      <w:r>
        <w:rPr>
          <w:rtl w:val="0"/>
        </w:rPr>
        <w:t>Center for Klagel</w:t>
      </w:r>
      <w:r>
        <w:rPr>
          <w:rtl w:val="0"/>
          <w:lang w:val="da-DK"/>
        </w:rPr>
        <w:t>ø</w:t>
      </w:r>
      <w:r>
        <w:rPr>
          <w:rtl w:val="0"/>
        </w:rPr>
        <w:t>sning, via klageportal v. N</w:t>
      </w:r>
      <w:r>
        <w:rPr>
          <w:rtl w:val="0"/>
          <w:lang w:val="da-DK"/>
        </w:rPr>
        <w:t>æ</w:t>
      </w:r>
      <w:r>
        <w:rPr>
          <w:rtl w:val="0"/>
        </w:rPr>
        <w:t xml:space="preserve">vnenes Hus.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"https://naevneneshus.dk/start-din-klage/maeglingsteamet-for-forbrugerklager-og-forbrugerklagenaevnet/"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G</w:t>
      </w:r>
      <w:r>
        <w:rPr>
          <w:rStyle w:val="Hyperlink.0"/>
          <w:rtl w:val="0"/>
        </w:rPr>
        <w:t xml:space="preserve">å </w:t>
      </w:r>
      <w:r>
        <w:rPr>
          <w:rStyle w:val="Hyperlink.0"/>
          <w:rtl w:val="0"/>
        </w:rPr>
        <w:t>til klageportal</w:t>
      </w:r>
      <w:r>
        <w:rPr/>
        <w:fldChar w:fldCharType="end" w:fldLock="0"/>
      </w:r>
      <w:r>
        <w:rPr>
          <w:rtl w:val="0"/>
        </w:rPr>
        <w:t>.</w:t>
      </w:r>
    </w:p>
    <w:p>
      <w:pPr>
        <w:pStyle w:val="Brødtekst"/>
        <w:numPr>
          <w:ilvl w:val="0"/>
          <w:numId w:val="2"/>
        </w:numPr>
        <w:spacing w:line="360" w:lineRule="auto"/>
      </w:pPr>
      <w:r>
        <w:rPr>
          <w:rtl w:val="0"/>
        </w:rPr>
        <w:t>Center for Klagel</w:t>
      </w:r>
      <w:r>
        <w:rPr>
          <w:rtl w:val="0"/>
          <w:lang w:val="da-DK"/>
        </w:rPr>
        <w:t>ø</w:t>
      </w:r>
      <w:r>
        <w:rPr>
          <w:rtl w:val="0"/>
        </w:rPr>
        <w:t>sning, N</w:t>
      </w:r>
      <w:r>
        <w:rPr>
          <w:rtl w:val="0"/>
          <w:lang w:val="da-DK"/>
        </w:rPr>
        <w:t>æ</w:t>
      </w:r>
      <w:r>
        <w:rPr>
          <w:rtl w:val="0"/>
        </w:rPr>
        <w:t>vnenes Hus, Toldboden 2, 8800 Viborg.</w:t>
      </w:r>
    </w:p>
    <w:p>
      <w:pPr>
        <w:pStyle w:val="Brødtekst"/>
        <w:numPr>
          <w:ilvl w:val="0"/>
          <w:numId w:val="2"/>
        </w:numPr>
        <w:spacing w:line="360" w:lineRule="auto"/>
        <w:rPr>
          <w:lang w:val="da-DK"/>
        </w:rPr>
      </w:pPr>
      <w:r>
        <w:rPr>
          <w:rtl w:val="0"/>
          <w:lang w:val="da-DK"/>
        </w:rPr>
        <w:t>Er du forbruger med bop</w:t>
      </w:r>
      <w:r>
        <w:rPr>
          <w:rtl w:val="0"/>
          <w:lang w:val="da-DK"/>
        </w:rPr>
        <w:t>æ</w:t>
      </w:r>
      <w:r>
        <w:rPr>
          <w:rtl w:val="0"/>
        </w:rPr>
        <w:t xml:space="preserve">l i et andet EU-land, kan du angive din klage i EU Kommissionens online klageportal.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"https://ec.europa.eu/consumers/odr/"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G</w:t>
      </w:r>
      <w:r>
        <w:rPr>
          <w:rStyle w:val="Hyperlink.0"/>
          <w:rtl w:val="0"/>
        </w:rPr>
        <w:t xml:space="preserve">å </w:t>
      </w:r>
      <w:r>
        <w:rPr>
          <w:rStyle w:val="Hyperlink.0"/>
          <w:rtl w:val="0"/>
        </w:rPr>
        <w:t>til EU klageportal</w:t>
      </w:r>
      <w:r>
        <w:rPr/>
        <w:fldChar w:fldCharType="end" w:fldLock="0"/>
      </w:r>
      <w:r>
        <w:rPr>
          <w:rtl w:val="0"/>
        </w:rPr>
        <w:t>.</w:t>
      </w:r>
    </w:p>
    <w:p>
      <w:pPr>
        <w:pStyle w:val="Brødtekst"/>
        <w:spacing w:line="360" w:lineRule="auto"/>
      </w:pPr>
    </w:p>
    <w:p>
      <w:pPr>
        <w:pStyle w:val="Brødtekst"/>
        <w:spacing w:line="360" w:lineRule="auto"/>
      </w:pPr>
      <w:r>
        <w:rPr>
          <w:rtl w:val="0"/>
          <w:lang w:val="da-DK"/>
        </w:rPr>
        <w:t>Ved indgivelse af klage, skal du oplyse/anvende vores [virksomhedsmail].</w:t>
      </w:r>
      <w:r>
        <w:rPr>
          <w:rStyle w:val="Ingen"/>
          <w:rFonts w:ascii="Times Roman" w:cs="Times Roman" w:hAnsi="Times Roman" w:eastAsia="Times Roman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er"/>
  </w:abstractNum>
  <w:abstractNum w:abstractNumId="1">
    <w:multiLevelType w:val="hybridMultilevel"/>
    <w:styleLink w:val="Punkter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ehoved &amp; sidefod">
    <w:name w:val="Sidehoved &amp; sidefod"/>
    <w:next w:val="Sidehoved &amp; sidefod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er">
    <w:name w:val="Punkter"/>
    <w:pPr>
      <w:numPr>
        <w:numId w:val="1"/>
      </w:numPr>
    </w:pPr>
  </w:style>
  <w:style w:type="character" w:styleId="Ingen">
    <w:name w:val="Ingen"/>
  </w:style>
  <w:style w:type="character" w:styleId="Hyperlink.0">
    <w:name w:val="Hyperlink.0"/>
    <w:basedOn w:val="Ingen"/>
    <w:next w:val="Hyperlink.0"/>
    <w:rPr>
      <w:outline w:val="0"/>
      <w:color w:val="1155cc"/>
      <w:u w:val="single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